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09" w:rsidRPr="00AD6609" w:rsidRDefault="00AD6609" w:rsidP="00AD6609">
      <w:pPr>
        <w:shd w:val="clear" w:color="auto" w:fill="FFFFFF"/>
        <w:spacing w:after="150" w:line="240" w:lineRule="auto"/>
        <w:jc w:val="center"/>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GIÁO ÁN LĨNH VỰC PHÁT TRIỂN NHẬN THỨC</w:t>
      </w:r>
    </w:p>
    <w:p w:rsidR="00AD6609" w:rsidRPr="00AD6609" w:rsidRDefault="00AD6609" w:rsidP="00AD6609">
      <w:pPr>
        <w:shd w:val="clear" w:color="auto" w:fill="FFFFFF"/>
        <w:spacing w:after="150" w:line="240" w:lineRule="auto"/>
        <w:jc w:val="center"/>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HOẠT ĐỘNG LÀM QUEN VỚI TOÁN</w:t>
      </w:r>
    </w:p>
    <w:p w:rsidR="00AD6609" w:rsidRPr="00AD6609" w:rsidRDefault="00AD6609" w:rsidP="00AD6609">
      <w:pPr>
        <w:shd w:val="clear" w:color="auto" w:fill="FFFFFF"/>
        <w:spacing w:after="150" w:line="240" w:lineRule="auto"/>
        <w:jc w:val="center"/>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xml:space="preserve">Đề tài : </w:t>
      </w:r>
      <w:bookmarkStart w:id="0" w:name="_GoBack"/>
      <w:r w:rsidRPr="00AD6609">
        <w:rPr>
          <w:rFonts w:ascii="Times New Roman" w:eastAsia="Times New Roman" w:hAnsi="Times New Roman" w:cs="Times New Roman"/>
          <w:color w:val="333333"/>
          <w:sz w:val="28"/>
          <w:szCs w:val="28"/>
        </w:rPr>
        <w:t>So sánh chiều dài của 3 đối tượng</w:t>
      </w:r>
      <w:bookmarkEnd w:id="0"/>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w:t>
      </w:r>
      <w:r w:rsidR="00CE1CE9">
        <w:rPr>
          <w:rFonts w:ascii="Times New Roman" w:eastAsia="Times New Roman" w:hAnsi="Times New Roman" w:cs="Times New Roman"/>
          <w:color w:val="333333"/>
          <w:sz w:val="28"/>
          <w:szCs w:val="28"/>
        </w:rPr>
        <w:t xml:space="preserve"> </w:t>
      </w:r>
      <w:r w:rsidRPr="00AD6609">
        <w:rPr>
          <w:rFonts w:ascii="Times New Roman" w:eastAsia="Times New Roman" w:hAnsi="Times New Roman" w:cs="Times New Roman"/>
          <w:color w:val="333333"/>
          <w:sz w:val="28"/>
          <w:szCs w:val="28"/>
        </w:rPr>
        <w:t>Đối tượng:  4- 5 Tuổi</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xml:space="preserve">                            </w:t>
      </w:r>
      <w:r w:rsidR="00CE1CE9">
        <w:rPr>
          <w:rFonts w:ascii="Times New Roman" w:eastAsia="Times New Roman" w:hAnsi="Times New Roman" w:cs="Times New Roman"/>
          <w:color w:val="333333"/>
          <w:sz w:val="28"/>
          <w:szCs w:val="28"/>
        </w:rPr>
        <w:t xml:space="preserve">      </w:t>
      </w:r>
      <w:r w:rsidRPr="00AD6609">
        <w:rPr>
          <w:rFonts w:ascii="Times New Roman" w:eastAsia="Times New Roman" w:hAnsi="Times New Roman" w:cs="Times New Roman"/>
          <w:color w:val="333333"/>
          <w:sz w:val="28"/>
          <w:szCs w:val="28"/>
        </w:rPr>
        <w:t>Số lượng : 25 Trẻ</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w:t>
      </w:r>
      <w:r w:rsidR="00CE1CE9">
        <w:rPr>
          <w:rFonts w:ascii="Times New Roman" w:eastAsia="Times New Roman" w:hAnsi="Times New Roman" w:cs="Times New Roman"/>
          <w:color w:val="333333"/>
          <w:sz w:val="28"/>
          <w:szCs w:val="28"/>
        </w:rPr>
        <w:t xml:space="preserve"> </w:t>
      </w:r>
      <w:r w:rsidRPr="00AD6609">
        <w:rPr>
          <w:rFonts w:ascii="Times New Roman" w:eastAsia="Times New Roman" w:hAnsi="Times New Roman" w:cs="Times New Roman"/>
          <w:color w:val="333333"/>
          <w:sz w:val="28"/>
          <w:szCs w:val="28"/>
        </w:rPr>
        <w:t>Thời gian: 25-30 Phút</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xml:space="preserve">                                </w:t>
      </w:r>
      <w:r w:rsidR="00CE1CE9">
        <w:rPr>
          <w:rFonts w:ascii="Times New Roman" w:eastAsia="Times New Roman" w:hAnsi="Times New Roman" w:cs="Times New Roman"/>
          <w:color w:val="333333"/>
          <w:sz w:val="28"/>
          <w:szCs w:val="28"/>
        </w:rPr>
        <w:t>           </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I.Mục đích yêu cầu</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1, Kiến thức:</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Trẻ biết so sánh, sắp xếp dài ngắn của 3 đối tượng và diễn đạt được mối quan hệ dài nhất,ngắn hơn, ngắn nhất.</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2, Kỹ năng:</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Trẻ tìm được các đối tượng có kích thước khác nhau.</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Trẻ biết so sánh những đồ vật khác nhau về chiều dài</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Phát triển tư duy, ghi nhớ có chủ đích, quan sát so sánh .</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3 ,Thái độ:</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Trẻ hào hứng tham gia hoạt động.</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II.Chuẩn bị</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1. Đồ dùng của cô</w:t>
      </w:r>
      <w:r w:rsidRPr="00AD6609">
        <w:rPr>
          <w:rFonts w:ascii="Times New Roman" w:eastAsia="Times New Roman" w:hAnsi="Times New Roman" w:cs="Times New Roman"/>
          <w:color w:val="333333"/>
          <w:sz w:val="28"/>
          <w:szCs w:val="28"/>
        </w:rPr>
        <w:t>:</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Nhạc bài hát em đi chơi thuyền</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Băng giấy Của cô giống của trẻ Trên màn hình: 3 băng giấy vàng, đỏ, xanh.</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25 vòng thể dục</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2. Đồ dùng của trẻ</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Mỗi trẻ 1 rổ đồ dùng có 3 băng giấy</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3. Môi trường lớp học</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Lớp học gọn gàng sạch sẽ</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4. Đội hình</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b/>
          <w:bCs/>
          <w:color w:val="333333"/>
          <w:sz w:val="28"/>
          <w:szCs w:val="28"/>
        </w:rPr>
        <w:t>- </w:t>
      </w:r>
      <w:r w:rsidRPr="00AD6609">
        <w:rPr>
          <w:rFonts w:ascii="Times New Roman" w:eastAsia="Times New Roman" w:hAnsi="Times New Roman" w:cs="Times New Roman"/>
          <w:color w:val="333333"/>
          <w:sz w:val="28"/>
          <w:szCs w:val="28"/>
        </w:rPr>
        <w:t>Trẻ ngồi xung quanh cô</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lastRenderedPageBreak/>
        <w:t>- Trẻ ngồi thành hình chữ u</w:t>
      </w:r>
    </w:p>
    <w:p w:rsidR="00AD6609" w:rsidRPr="00AD6609" w:rsidRDefault="00AD6609" w:rsidP="00AD6609">
      <w:pPr>
        <w:shd w:val="clear" w:color="auto" w:fill="FFFFFF"/>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w:t>
      </w:r>
      <w:r w:rsidRPr="00AD6609">
        <w:rPr>
          <w:rFonts w:ascii="Times New Roman" w:eastAsia="Times New Roman" w:hAnsi="Times New Roman" w:cs="Times New Roman"/>
          <w:b/>
          <w:bCs/>
          <w:color w:val="333333"/>
          <w:sz w:val="28"/>
          <w:szCs w:val="28"/>
        </w:rPr>
        <w:t>III. Cách tiến hành</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6985"/>
        <w:gridCol w:w="3455"/>
      </w:tblGrid>
      <w:tr w:rsidR="00AD6609" w:rsidRPr="00AD6609" w:rsidTr="00AD6609">
        <w:tc>
          <w:tcPr>
            <w:tcW w:w="6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Hoạt động của cô</w:t>
            </w:r>
          </w:p>
        </w:tc>
        <w:tc>
          <w:tcPr>
            <w:tcW w:w="34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Hoạt động của trẻ</w:t>
            </w:r>
          </w:p>
        </w:tc>
      </w:tr>
      <w:tr w:rsidR="00AD6609" w:rsidRPr="00AD6609" w:rsidTr="00AD6609">
        <w:tc>
          <w:tcPr>
            <w:tcW w:w="697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333333"/>
                <w:sz w:val="28"/>
                <w:szCs w:val="28"/>
              </w:rPr>
              <w:t>1.Ổn định tổ chức:( 2-3 p).</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Cho trẻ hát bài “ Em đi chơi thuyền”</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Dẫn dắt trẻ vào bài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333333"/>
                <w:sz w:val="28"/>
                <w:szCs w:val="28"/>
              </w:rPr>
              <w:t>2. Phương pháp, hình thức tổ chức: (20- 25p)</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333333"/>
                <w:sz w:val="28"/>
                <w:szCs w:val="28"/>
                <w:shd w:val="clear" w:color="auto" w:fill="FFFFFF"/>
              </w:rPr>
              <w:t>* </w:t>
            </w:r>
            <w:r w:rsidRPr="00AD6609">
              <w:rPr>
                <w:rFonts w:ascii="Calibri" w:eastAsia="Times New Roman" w:hAnsi="Calibri" w:cs="Arial"/>
                <w:b/>
                <w:bCs/>
                <w:color w:val="000000"/>
                <w:sz w:val="28"/>
                <w:szCs w:val="28"/>
                <w:shd w:val="clear" w:color="auto" w:fill="FFFFFF"/>
              </w:rPr>
              <w:t>HĐ1: </w:t>
            </w:r>
            <w:r w:rsidRPr="00AD6609">
              <w:rPr>
                <w:rFonts w:ascii="Times New Roman" w:eastAsia="Times New Roman" w:hAnsi="Times New Roman" w:cs="Times New Roman"/>
                <w:color w:val="000000"/>
                <w:sz w:val="28"/>
                <w:szCs w:val="28"/>
                <w:shd w:val="clear" w:color="auto" w:fill="FFFFFF"/>
              </w:rPr>
              <w:t>Ôn so sánh chiều dài của 2 đối tượng</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Cô có hai đoạn đường có chiều dài khác nhau</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Cô mời 1 bạn lên đo đoạn đường bằng cách đếm số bước chân của mình, đi trên đoạn đường đó.</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Đoạn đường của bạn nào dài hơn? Vì sao?</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000000"/>
                <w:sz w:val="28"/>
                <w:szCs w:val="28"/>
                <w:shd w:val="clear" w:color="auto" w:fill="FFFFFF"/>
              </w:rPr>
              <w:t>* HĐ2: So sánh chiều dài của 3 đối tượng</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000000"/>
                <w:sz w:val="28"/>
                <w:szCs w:val="28"/>
              </w:rPr>
              <w:t>a. Hình thành mối quan hệ dài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color w:val="000000"/>
                <w:sz w:val="28"/>
                <w:szCs w:val="28"/>
              </w:rPr>
              <w:t>- Các con nhìn xem trên màn hình cô có gì nào?</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color w:val="000000"/>
                <w:sz w:val="28"/>
                <w:szCs w:val="28"/>
              </w:rPr>
              <w:t>-</w:t>
            </w:r>
            <w:r w:rsidRPr="00AD6609">
              <w:rPr>
                <w:rFonts w:ascii="Times New Roman" w:eastAsia="Times New Roman" w:hAnsi="Times New Roman" w:cs="Times New Roman"/>
                <w:color w:val="000000"/>
                <w:sz w:val="28"/>
                <w:szCs w:val="28"/>
              </w:rPr>
              <w:t> Bây giờ cô sẽ xếp băng giấy màu xanh ra trước, rồi lại lấy băng giấy màu đỏ xếp trên băng giấy màu xanh</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Các con thấy 2 băng giấy này như thế nào với nhau?</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Các con hãy lấy trong rổ mà cô đã chuẩn bị  ra trước mặt và lấy băng giấy xếp như cô nào!</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Các con lấy băng giấy màu xanh đặt ra trước mặt, rồi lại lấy băng giấy màu đỏ xếp trên băng giấy màu xanh. Bạn nào cho cô biết nhận xét của mình?</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Băng giấy nào dài  hơn, ngắn hơn?</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Cô lại lấy lấy băng giấy màu vàng xếp trên băng giấy màu đỏ.</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Chúng ,mình cùng xếp băng giấy màu vàng ra giống cô nào!</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=&gt; Bạn nào cho nhận xét về chiều dài của 3 băng giấy?</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lastRenderedPageBreak/>
              <w:t>+ Băng giấy nào dài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Băng giấy nào ngắn hơn?</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 Băng giấy nào ngắn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Cô khái quát: Khi xếp cả 3 băng giấy trên cùng 1 mặt phẳng thì 1 đầu của băng giấy nào thừa ra so với các băng giấy còn lại thì đó là băng giấy dài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=&gt; Cô chốt: đối tượng dài nhất là đối tượng có chiều dài nhất so với các đối tượng còn lại.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shd w:val="clear" w:color="auto" w:fill="FFFFFF"/>
              </w:rPr>
              <w:t>Cô cho trẻ nhắc lại dài nhất trên đối tượng.</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333333"/>
                <w:sz w:val="28"/>
                <w:szCs w:val="28"/>
                <w:shd w:val="clear" w:color="auto" w:fill="FFFFFF"/>
              </w:rPr>
              <w:t>b. hình thành mối quan hệ ngắn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Khi xếp 3 băng giấy vàng, đỏ, xanh trên cùng một mặt phẳng thì băng giấy màu vàng so với 2 băng giấy còn lại như thế nào?</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Cô khái quát: giấy màu vàng ngắn nhất so với giấy màu đỏ và xanh.</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=&gt; Cô chốt: đối tượng ngắn nhất là đối tượng có chiều dài ngắn nhất so với tất cả các đối tượng còn lại.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 Cô cho trẻ nhắc lại ngắn  nhất trên đối tượng.</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333333"/>
                <w:sz w:val="28"/>
                <w:szCs w:val="28"/>
                <w:shd w:val="clear" w:color="auto" w:fill="FFFFFF"/>
              </w:rPr>
              <w:t>C. Hình thành mới quan hệ giữa 3 đối tượng.</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 Các con hãy xếp băng giấy theo chiều tăng, giảm dần của băng giấy.</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 Băng giấy nào dài nhất, băng giấy nào ngắn hơn, băng giấy nào ngắn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Cô khái quát: Theo thứ tự từ dài đến ngắn</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Xanh dài nhất, đỏ ngắn hơn xanh và dài hơn vàng, vàng ngắn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Theo thứ tự từ ngắn đến dài.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Vàng ngắn nhất, đỏ dài hơn vàng và ngắn hơn xanh, xanh dài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t>- Trẻ nhắc lại kết quả.</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shd w:val="clear" w:color="auto" w:fill="FFFFFF"/>
              </w:rPr>
              <w:lastRenderedPageBreak/>
              <w:t>* HĐ3:  Luyện tập, củng cố:</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TC1: Làm theo yêu cầu.</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Khi Cô nói  “xanh” trẻ tìm giơ lên và nói “dài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Cô nói ‘vàng”trẻ tìm giơ lên và nói ngắn nhất.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TC2: đội nào nhanh.</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Cách chơi: Mỗi đội cô chuẩn bị  3 dãy vòng xếp liền nhau có độ dài khác nhau. Nhiệm vụ của các con  là sẽ bật nhảy vào vòng, bạn đầu tiên sẽ bật đến vòng cuối và đứng lại thì bạn tiếp theo mới được bật  hết vòng và đứng sau bạn bật đầu tiên cứ như vậy cho đến hết vòng, sao cho trong 3 dãy vòng có 1 hàng dài nhất,1 hàng dài hơn, 1 hàng ngắn nhất. trò chơi được tính bằng 1 bản nhạc.</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Luật: kết thúc 1 đoạn nhạc mà chưa xếp xong đội 3 hàng theo yêu cầu thì đội đó thua cuộc.</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000000"/>
                <w:sz w:val="28"/>
                <w:szCs w:val="28"/>
              </w:rPr>
              <w:t>- Cô trẻ chơi 2 – 3 lần.</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Calibri" w:eastAsia="Times New Roman" w:hAnsi="Calibri" w:cs="Arial"/>
                <w:b/>
                <w:bCs/>
                <w:color w:val="333333"/>
                <w:sz w:val="28"/>
                <w:szCs w:val="28"/>
              </w:rPr>
              <w:t>3. Kết thúc:(1-2p)</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Cô nhận xét tuyên dương trẻ</w:t>
            </w:r>
          </w:p>
        </w:tc>
        <w:tc>
          <w:tcPr>
            <w:tcW w:w="3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lastRenderedPageBreak/>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hát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-Một trẻ lên</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nhận xét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nhận xét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nhận xét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xếp băng giấy</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trả lời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 Trẻ quan sát</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numPr>
                <w:ilvl w:val="0"/>
                <w:numId w:val="6"/>
              </w:numPr>
              <w:spacing w:after="0" w:line="240" w:lineRule="auto"/>
              <w:ind w:left="360" w:right="240"/>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xếp</w:t>
            </w:r>
          </w:p>
          <w:p w:rsidR="00AD6609" w:rsidRPr="00AD6609" w:rsidRDefault="00AD6609" w:rsidP="00AD6609">
            <w:pPr>
              <w:spacing w:after="150" w:line="240" w:lineRule="auto"/>
              <w:ind w:left="720"/>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ind w:left="720"/>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ind w:left="720"/>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lastRenderedPageBreak/>
              <w:t>-Trẻ trả lời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lắng nghe</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trả lời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lắng nghe</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trả lời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lắng nghe</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chơi</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lastRenderedPageBreak/>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Arial" w:eastAsia="Times New Roman" w:hAnsi="Arial" w:cs="Arial"/>
                <w:color w:val="333333"/>
                <w:sz w:val="21"/>
                <w:szCs w:val="21"/>
              </w:rPr>
              <w:t> </w:t>
            </w:r>
          </w:p>
          <w:p w:rsidR="00AD6609" w:rsidRPr="00AD6609" w:rsidRDefault="00AD6609" w:rsidP="00AD6609">
            <w:pPr>
              <w:spacing w:after="150" w:line="240" w:lineRule="auto"/>
              <w:rPr>
                <w:rFonts w:ascii="Arial" w:eastAsia="Times New Roman" w:hAnsi="Arial" w:cs="Arial"/>
                <w:color w:val="333333"/>
                <w:sz w:val="21"/>
                <w:szCs w:val="21"/>
              </w:rPr>
            </w:pPr>
            <w:r w:rsidRPr="00AD6609">
              <w:rPr>
                <w:rFonts w:ascii="Times New Roman" w:eastAsia="Times New Roman" w:hAnsi="Times New Roman" w:cs="Times New Roman"/>
                <w:color w:val="333333"/>
                <w:sz w:val="28"/>
                <w:szCs w:val="28"/>
              </w:rPr>
              <w:t>-Trẻ chơi</w:t>
            </w:r>
          </w:p>
        </w:tc>
      </w:tr>
    </w:tbl>
    <w:p w:rsidR="00AC4565" w:rsidRPr="00AD6609" w:rsidRDefault="00AC4565" w:rsidP="00AD6609"/>
    <w:sectPr w:rsidR="00AC4565" w:rsidRPr="00AD6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2B59CE"/>
    <w:rsid w:val="004955F8"/>
    <w:rsid w:val="004D136D"/>
    <w:rsid w:val="005352FB"/>
    <w:rsid w:val="005A487E"/>
    <w:rsid w:val="00610A4C"/>
    <w:rsid w:val="006665EB"/>
    <w:rsid w:val="007B2FA9"/>
    <w:rsid w:val="007F6BAC"/>
    <w:rsid w:val="00826ED7"/>
    <w:rsid w:val="00A80BE1"/>
    <w:rsid w:val="00AC2B58"/>
    <w:rsid w:val="00AC4565"/>
    <w:rsid w:val="00AD1DF9"/>
    <w:rsid w:val="00AD6609"/>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2023-02-10T09:15:00Z</dcterms:created>
  <dcterms:modified xsi:type="dcterms:W3CDTF">2023-02-10T09:15:00Z</dcterms:modified>
</cp:coreProperties>
</file>