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85" w:rsidRPr="00493485" w:rsidRDefault="00493485" w:rsidP="00493485">
      <w:pPr>
        <w:spacing w:after="150" w:line="240" w:lineRule="auto"/>
        <w:ind w:left="720" w:firstLine="720"/>
        <w:rPr>
          <w:rFonts w:ascii="Helvetica" w:eastAsia="Times New Roman" w:hAnsi="Helvetica" w:cs="Times New Roman"/>
          <w:color w:val="333333"/>
          <w:sz w:val="28"/>
          <w:szCs w:val="28"/>
        </w:rPr>
      </w:pPr>
      <w:bookmarkStart w:id="0" w:name="_GoBack"/>
      <w:r w:rsidRPr="00493485">
        <w:rPr>
          <w:rFonts w:ascii="Times New Roman" w:eastAsia="Times New Roman" w:hAnsi="Times New Roman" w:cs="Times New Roman"/>
          <w:b/>
          <w:bCs/>
          <w:color w:val="333333"/>
          <w:sz w:val="28"/>
          <w:szCs w:val="28"/>
          <w:shd w:val="clear" w:color="auto" w:fill="FFFFFF"/>
        </w:rPr>
        <w:t>Lĩnh vực phát triển ngôn ngữ</w:t>
      </w:r>
    </w:p>
    <w:p w:rsidR="00493485" w:rsidRPr="00493485" w:rsidRDefault="00493485" w:rsidP="00493485">
      <w:pPr>
        <w:spacing w:after="150" w:line="240" w:lineRule="auto"/>
        <w:ind w:left="720" w:firstLine="720"/>
        <w:rPr>
          <w:rFonts w:ascii="Helvetica" w:eastAsia="Times New Roman" w:hAnsi="Helvetica" w:cs="Times New Roman"/>
          <w:color w:val="333333"/>
          <w:sz w:val="28"/>
          <w:szCs w:val="28"/>
        </w:rPr>
      </w:pPr>
      <w:r w:rsidRPr="00493485">
        <w:rPr>
          <w:rFonts w:ascii="Times New Roman" w:eastAsia="Times New Roman" w:hAnsi="Times New Roman" w:cs="Times New Roman"/>
          <w:b/>
          <w:bCs/>
          <w:color w:val="333333"/>
          <w:sz w:val="28"/>
          <w:szCs w:val="28"/>
        </w:rPr>
        <w:t>Chủ đề: Thế giới động vật</w:t>
      </w:r>
    </w:p>
    <w:p w:rsidR="00493485" w:rsidRPr="00493485" w:rsidRDefault="00493485" w:rsidP="00493485">
      <w:pPr>
        <w:spacing w:after="150" w:line="240" w:lineRule="auto"/>
        <w:ind w:left="720" w:firstLine="720"/>
        <w:rPr>
          <w:rFonts w:ascii="Helvetica" w:eastAsia="Times New Roman" w:hAnsi="Helvetica" w:cs="Times New Roman"/>
          <w:color w:val="333333"/>
          <w:sz w:val="28"/>
          <w:szCs w:val="28"/>
        </w:rPr>
      </w:pPr>
      <w:r w:rsidRPr="00493485">
        <w:rPr>
          <w:rFonts w:ascii="Times New Roman" w:eastAsia="Times New Roman" w:hAnsi="Times New Roman" w:cs="Times New Roman"/>
          <w:b/>
          <w:bCs/>
          <w:color w:val="333333"/>
          <w:sz w:val="28"/>
          <w:szCs w:val="28"/>
        </w:rPr>
        <w:t>Tên bài: Kể chuyện “Bác gấu đen và hai chú thỏ”</w:t>
      </w:r>
    </w:p>
    <w:p w:rsidR="00493485" w:rsidRPr="00493485" w:rsidRDefault="00493485" w:rsidP="00493485">
      <w:pPr>
        <w:spacing w:after="150" w:line="240" w:lineRule="auto"/>
        <w:ind w:left="720" w:firstLine="720"/>
        <w:rPr>
          <w:rFonts w:ascii="Helvetica" w:eastAsia="Times New Roman" w:hAnsi="Helvetica" w:cs="Times New Roman"/>
          <w:color w:val="333333"/>
          <w:sz w:val="28"/>
          <w:szCs w:val="28"/>
        </w:rPr>
      </w:pPr>
      <w:r w:rsidRPr="00493485">
        <w:rPr>
          <w:rFonts w:ascii="Times New Roman" w:eastAsia="Times New Roman" w:hAnsi="Times New Roman" w:cs="Times New Roman"/>
          <w:b/>
          <w:bCs/>
          <w:color w:val="333333"/>
          <w:sz w:val="28"/>
          <w:szCs w:val="28"/>
        </w:rPr>
        <w:t>Đối tượng: Trẻ mẫu giáo bé (4 – 5 tuổi)</w:t>
      </w:r>
    </w:p>
    <w:p w:rsidR="00493485" w:rsidRPr="00493485" w:rsidRDefault="00493485" w:rsidP="00493485">
      <w:pPr>
        <w:spacing w:after="150" w:line="240" w:lineRule="auto"/>
        <w:ind w:left="720" w:firstLine="720"/>
        <w:rPr>
          <w:rFonts w:ascii="Helvetica" w:eastAsia="Times New Roman" w:hAnsi="Helvetica" w:cs="Times New Roman"/>
          <w:color w:val="333333"/>
          <w:sz w:val="28"/>
          <w:szCs w:val="28"/>
        </w:rPr>
      </w:pPr>
      <w:r w:rsidRPr="00493485">
        <w:rPr>
          <w:rFonts w:ascii="Times New Roman" w:eastAsia="Times New Roman" w:hAnsi="Times New Roman" w:cs="Times New Roman"/>
          <w:b/>
          <w:bCs/>
          <w:color w:val="333333"/>
          <w:sz w:val="28"/>
          <w:szCs w:val="28"/>
        </w:rPr>
        <w:t>Thời gian dạy: 20 – 25 phút</w:t>
      </w:r>
    </w:p>
    <w:bookmarkEnd w:id="0"/>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I. MỤC ĐÍCH, YÊU CẦU</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1. Kiến thức</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Trẻ nhớ tên chuyện là “Bác gấu đen và hai chú thỏ”và một số nhân vật trong chuyện: Bác gấu đen, Thỏ nâu và Thỏ trắng.</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Trẻ biết được một số hành động của các nhân vật và nắm được nội dung câu truyện.</w:t>
      </w:r>
    </w:p>
    <w:p w:rsidR="00493485" w:rsidRPr="00493485" w:rsidRDefault="00493485" w:rsidP="00493485">
      <w:pPr>
        <w:spacing w:before="120" w:after="120" w:line="240" w:lineRule="auto"/>
        <w:jc w:val="both"/>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Trẻ biết tính cách của các nhân vật: Thỏ nâu ích kỷ, Thỏ trắng ngoan ngoãn, tốt bụng, biết giúp đỡ người khác.</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Trẻ biết kể chuyện theo gợi ý của cô.</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2. Kỹ năng</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Rèn cho trẻ kỹ năng chú ý, lắng nghe và ghi nhớ có chủ định.</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Phát triển ngôn ngữ mạch lạc và khả năng âm nhạc cho trẻ.</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Rèn luyện kỹ năng diễn đạt và kỹ năng kể lại chuyện.</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3. Thái độ</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Giáo dục trẻ ý thức tham gia tích cực các hoạt động.</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Giáo dục trẻ biết đoàn kết, giúp đỡ mọi người khi gặp khó khăn, hoạn nạn.</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II. CHUẨN BỊ</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1. Chuẩn bị cho cô</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Tranh phù hợp với nội dung câu chuyện</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Power Point kể chuyện “Bác gấu đen và hai chú thỏ”</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Nhạc bài hát “Đố bạn”</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Thước chỉ, mũ thỏ, mũ gấu cho trẻ.</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2. Chuẩn bị cho trẻ</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Tâm trạng vui vẻ, thoải mái</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color w:val="333333"/>
          <w:sz w:val="24"/>
          <w:szCs w:val="24"/>
        </w:rPr>
        <w:t>- Trang phục gọn gàng, sạch sẽ</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Times New Roman" w:eastAsia="Times New Roman" w:hAnsi="Times New Roman" w:cs="Times New Roman"/>
          <w:b/>
          <w:bCs/>
          <w:color w:val="333333"/>
          <w:sz w:val="24"/>
          <w:szCs w:val="24"/>
        </w:rPr>
        <w:t>III. TIẾN HÀNH.</w:t>
      </w:r>
    </w:p>
    <w:p w:rsidR="00493485" w:rsidRPr="00493485" w:rsidRDefault="00493485" w:rsidP="00493485">
      <w:pPr>
        <w:spacing w:before="120" w:after="120" w:line="240" w:lineRule="auto"/>
        <w:rPr>
          <w:rFonts w:ascii="Helvetica" w:eastAsia="Times New Roman" w:hAnsi="Helvetica" w:cs="Times New Roman"/>
          <w:color w:val="333333"/>
          <w:sz w:val="20"/>
          <w:szCs w:val="20"/>
        </w:rPr>
      </w:pPr>
      <w:r w:rsidRPr="00493485">
        <w:rPr>
          <w:rFonts w:ascii="Helvetica" w:eastAsia="Times New Roman" w:hAnsi="Helvetica" w:cs="Times New Roman"/>
          <w:color w:val="333333"/>
          <w:sz w:val="20"/>
          <w:szCs w:val="20"/>
        </w:rPr>
        <w:t> </w:t>
      </w:r>
    </w:p>
    <w:tbl>
      <w:tblPr>
        <w:tblW w:w="9720"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0"/>
        <w:gridCol w:w="3240"/>
      </w:tblGrid>
      <w:tr w:rsidR="00493485" w:rsidRPr="00493485" w:rsidTr="00493485">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493485" w:rsidRPr="00493485" w:rsidRDefault="00493485" w:rsidP="00493485">
            <w:pPr>
              <w:spacing w:before="120" w:after="120" w:line="240" w:lineRule="auto"/>
              <w:jc w:val="center"/>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lastRenderedPageBreak/>
              <w:t>Hoạt động của cô</w:t>
            </w:r>
          </w:p>
        </w:tc>
        <w:tc>
          <w:tcPr>
            <w:tcW w:w="3240"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493485" w:rsidRPr="00493485" w:rsidRDefault="00493485" w:rsidP="00493485">
            <w:pPr>
              <w:spacing w:before="120" w:after="120" w:line="240" w:lineRule="auto"/>
              <w:jc w:val="center"/>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Hoạt động của trẻ</w:t>
            </w:r>
          </w:p>
        </w:tc>
      </w:tr>
      <w:tr w:rsidR="00493485" w:rsidRPr="00493485" w:rsidTr="00493485">
        <w:tc>
          <w:tcPr>
            <w:tcW w:w="6480"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1. Hoạt động 1: Gây hứng thú, giới thiệu bài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Các con ơi lại đây với cô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Cho trẻ hát bài “Đố bạn”.</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Chúng mình hát rất là hay đấy! Cô khen cả lớp chúng mình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Các con ơi chúng mình vừa hát bài hát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Bài hát nhắc tới những ai?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Bài hát miêu tả dáng đi của bác gấu đen như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Hôm nay cô thấy lớp chúng mình hát rất hay, nên cô có một câu chuyện muốn kể cho lớp mình nghe, lớp mình có thích nghhe cô kể chuyện không?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Câu chuyện cô sắp kể nói về bác Gấu đen trong một chuyến đi chơi về không biết điều gì đã xảy ra với bác Gấu? Để biết được điều đó chúng mình hãy nhẹ nhàng về chỗ ngồi và lắng nghe câu chuyện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2. Hoạt động 2: Kể diễn cảm</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Câu truyện “Bác gấu đen và hai chú thỏ”</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kể lần 1: Kể bằng lời kết hợp cử chỉ, ánh mắt, nét mặt…</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vừa kể cho các con nghe câu chuyện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Câu chuyện có những nhân vật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Để hiểu thêm về câu chuyện, sau đây cô sẽ kể cho lớp chúng mình nghe một lần nữa nhé!</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kể lần 2: Kể chuyện kết hợp với Power Point.</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3. Hoạt động 3: Đàm thoại, giảng giải, trích dẫn</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Các con ơi câu chuyện cô vừa kể có tên là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Trong câu chuyện có tất cả bao nhiêu nhân vật?</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Đó là những nhân vật nào?</w:t>
            </w:r>
          </w:p>
          <w:p w:rsidR="00493485" w:rsidRPr="00493485" w:rsidRDefault="00493485" w:rsidP="00493485">
            <w:pPr>
              <w:spacing w:before="120" w:after="120" w:line="240" w:lineRule="auto"/>
              <w:ind w:right="-88"/>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Vì sao bác Gấu đen phải tìm chỗ trú nhờ?</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Trời mưa to, bác Gấu đi chơi về và bị ướt lướt thướt, nước mưa chảy ròng ròng xuống mặt gấu.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Chúng mình có biết ướt lướt thướt là như thế nào không?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Ướt “lướt thướt” ở đây có nghĩa là người bị ướt hết, khiến cho nước mưa trên tóc, quần áo chảy xuống thành dòng.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lastRenderedPageBreak/>
              <w:t>- Bác Gấu đen đã xin trú nhờ nhà của ai?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nâu có cho bác Gấu trú nhờ không?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Vì sao?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nâu nói gì với bác Gấu?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Thấy thỏ nâu càu nhàu, bác Gấu đã van nài Thỏ nâu cho bác vào trú nhờ, nhưng Thỏ nâu đã làm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Bác Gấu đen buồn rầu đi, bác đi mãi vừa mệt vừa rét, bỗng bác nhìn thấy một ngôi nhà thắp đèn sáng trưng, chúng mình đoán xem đó là nhà của ai?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Tại sao khi gõ cửa nhà Thỏ trắng bác Gấu đen lại rụt rè?</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Giọng của bác khi gõ cửa nhà Thỏ trắng như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Vì sao? (Gọi 1,2 trẻ nhắc lại lời thoại)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Bạn Thỏ trắng đã làm gì để giúp đỡ bác Gấu?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Được bạn Thỏ trắng giúp đỡ, thái độ của bác Gấu như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Nửa đêm, bão nổi lên ầm ầm, cành cây gãy kêu răng rắc, điều gì đã xảy ra với Thỏ nâu?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Khi nhà bị đổ, Thỏ nâu xin sang trú nhờ nhà ai?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Giọng của Thỏ nâu khi gọi cửa nhà Thỏ trắng như thế nào? (Gọi 1,2 trẻ nhắc lại lời thoại)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Nghe Thỏ nâu vừa khóc vừa kể thì bác Gấu và Thỏ trắng đã làm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Lúc này Thỏ nâu rất ân hận vì đã đuổi bác Gấu đi, thấy vậy bác Gấu đen nói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Khi làm điều gì có lỗi, chúng mình phải cư xử như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Khi người khác đã nhận lỗi thì chúng mình phải làm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Trong câu chuyện con thích nhân vật nào nhất? Vì sao? ( Gọi 1,2 trẻ)</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Bạn Thỏ nâu trong chuyện là người như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“Ích kỷ” là thế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Vậy chúng mình phải học tập ai trong câu chuyện? Vì sao?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Khi bạn bè và mọi người xung quanh gặp khó khăn, các bé sẽ làm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Hôm nay cô thấy lớp chúng mình học rất giỏi, cô khen cả lớp chúng mình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lastRenderedPageBreak/>
              <w:t>- Khi giúp đỡ người khác sẽ mang lại niềm vui, vậy khi được người khác giúp đỡ các bé sẽ làm gì?</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kết luận: Khi thấy người khác gặp khó khăn, không được ích kỷ chỉ nghĩ cho riêng mình, mà chúng mình phải biết giúp đỡ mọi người, khi người khác giúp mình thì mình phải biết nói lời cảm ơn, và đặc biệt khi làm điều gì có lỗi chúng mình phải biết nhậ lỗi và sửa lỗi nhé!</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4. Hoạt đông 4: Dạy trẻ kể chuyện diễn cảm</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Phân vai cho trẻ, đội mũ nhân vật.</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làm người dẫn chuyện cùng trẻ kể lại chuyện.</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5. Hoạt động 5: Trò chơi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Các con ơi! Nắng đã lên rồi! Những tia nắng thật là ấm áp, chúng mình cùng làm những chú thỏ ngoan đi tắm nắng nào!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Cô phát mũ cho trẻ, cho trẻ đứng dậy hát và vận động bài: “Trời nắng trời mưa”</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Hôm nay về nhà chúng mình hãy kể câu chuyện “Bác gấu đen bà hai chú thỏ” cho ông bà và bố mẹ nghe nhé!</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b/>
                <w:bCs/>
                <w:sz w:val="24"/>
                <w:szCs w:val="24"/>
              </w:rPr>
              <w:t>* Kết thúc:</w:t>
            </w:r>
            <w:r w:rsidRPr="00493485">
              <w:rPr>
                <w:rFonts w:ascii="Times New Roman" w:eastAsia="Times New Roman" w:hAnsi="Times New Roman" w:cs="Times New Roman"/>
                <w:sz w:val="24"/>
                <w:szCs w:val="24"/>
              </w:rPr>
              <w:t> Nhận xét, tuyên dương trẻ.</w:t>
            </w:r>
          </w:p>
        </w:tc>
        <w:tc>
          <w:tcPr>
            <w:tcW w:w="3240" w:type="dxa"/>
            <w:tcBorders>
              <w:top w:val="nil"/>
              <w:left w:val="nil"/>
              <w:bottom w:val="single" w:sz="8" w:space="0" w:color="auto"/>
              <w:right w:val="single" w:sz="8" w:space="0" w:color="auto"/>
            </w:tcBorders>
            <w:tcMar>
              <w:top w:w="75" w:type="dxa"/>
              <w:left w:w="75" w:type="dxa"/>
              <w:bottom w:w="75" w:type="dxa"/>
              <w:right w:w="75" w:type="dxa"/>
            </w:tcMar>
            <w:hideMark/>
          </w:tcPr>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lastRenderedPageBreak/>
              <w:t>- Trẻ xúm xít quanh cô.</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hát cùng cô.</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Chú khỉ, hươu sao, chú voi to và bác gấu đen.</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Phục phịch, phục phịch</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Có ạ.</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trật tự về chỗ ngồi.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w:t>
            </w:r>
            <w:r w:rsidRPr="00493485">
              <w:rPr>
                <w:rFonts w:ascii="Times New Roman" w:eastAsia="Times New Roman" w:hAnsi="Times New Roman" w:cs="Times New Roman"/>
                <w:b/>
                <w:bCs/>
                <w:sz w:val="24"/>
                <w:szCs w:val="24"/>
              </w:rPr>
              <w:t> </w:t>
            </w:r>
            <w:r w:rsidRPr="00493485">
              <w:rPr>
                <w:rFonts w:ascii="Times New Roman" w:eastAsia="Times New Roman" w:hAnsi="Times New Roman" w:cs="Times New Roman"/>
                <w:sz w:val="24"/>
                <w:szCs w:val="24"/>
              </w:rPr>
              <w:t>Trẻ lắng nghe</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w:t>
            </w:r>
            <w:r w:rsidRPr="00493485">
              <w:rPr>
                <w:rFonts w:ascii="Times New Roman" w:eastAsia="Times New Roman" w:hAnsi="Times New Roman" w:cs="Times New Roman"/>
                <w:b/>
                <w:bCs/>
                <w:sz w:val="24"/>
                <w:szCs w:val="24"/>
              </w:rPr>
              <w:t> </w:t>
            </w:r>
            <w:r w:rsidRPr="00493485">
              <w:rPr>
                <w:rFonts w:ascii="Times New Roman" w:eastAsia="Times New Roman" w:hAnsi="Times New Roman" w:cs="Times New Roman"/>
                <w:sz w:val="24"/>
                <w:szCs w:val="24"/>
              </w:rPr>
              <w:t>Bác gấu đen và 2 chú thỏ</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kể</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nghe</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trả lời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kể: bác gấu, thỏ nâu, thỏ trắng…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Ướt hết người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nâu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Không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Sợ hỏng nhà</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trả lời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Không cho</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trắng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Sợ thỏ trắng không cho vào như thỏ nâu.</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lastRenderedPageBreak/>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Nhẹ nhàng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trả lời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Bác vui vẻ</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Nhà bị đổ</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trắng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Cho thỏ nâu ở nhờ</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trả lời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trả lời</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ích kỉ</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Thỏ trắng</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Giúp đỡ</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Cảm ơn</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kể cùng cô</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lastRenderedPageBreak/>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w:t>
            </w:r>
          </w:p>
          <w:p w:rsidR="00493485" w:rsidRPr="00493485" w:rsidRDefault="00493485" w:rsidP="00493485">
            <w:pPr>
              <w:spacing w:before="120" w:after="120" w:line="240" w:lineRule="auto"/>
              <w:rPr>
                <w:rFonts w:ascii="Times New Roman" w:eastAsia="Times New Roman" w:hAnsi="Times New Roman" w:cs="Times New Roman"/>
                <w:sz w:val="24"/>
                <w:szCs w:val="24"/>
              </w:rPr>
            </w:pPr>
            <w:r w:rsidRPr="00493485">
              <w:rPr>
                <w:rFonts w:ascii="Times New Roman" w:eastAsia="Times New Roman" w:hAnsi="Times New Roman" w:cs="Times New Roman"/>
                <w:sz w:val="24"/>
                <w:szCs w:val="24"/>
              </w:rPr>
              <w:t>- Trẻ há</w:t>
            </w:r>
          </w:p>
        </w:tc>
      </w:tr>
    </w:tbl>
    <w:p w:rsidR="00AC4565" w:rsidRPr="00493485" w:rsidRDefault="00AC4565" w:rsidP="00493485"/>
    <w:sectPr w:rsidR="00AC4565" w:rsidRPr="00493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355C29"/>
    <w:rsid w:val="00493485"/>
    <w:rsid w:val="004955F8"/>
    <w:rsid w:val="004D136D"/>
    <w:rsid w:val="005352FB"/>
    <w:rsid w:val="005A487E"/>
    <w:rsid w:val="00610A4C"/>
    <w:rsid w:val="006665EB"/>
    <w:rsid w:val="007B2FA9"/>
    <w:rsid w:val="007F6BAC"/>
    <w:rsid w:val="00826ED7"/>
    <w:rsid w:val="00A80BE1"/>
    <w:rsid w:val="00AC2B58"/>
    <w:rsid w:val="00AC4565"/>
    <w:rsid w:val="00AD1DF9"/>
    <w:rsid w:val="00AD6609"/>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2023-02-10T09:22:00Z</dcterms:created>
  <dcterms:modified xsi:type="dcterms:W3CDTF">2023-02-10T09:22:00Z</dcterms:modified>
</cp:coreProperties>
</file>