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A61" w:rsidRPr="00166A61" w:rsidRDefault="00166A61" w:rsidP="00166A61">
      <w:pPr>
        <w:shd w:val="clear" w:color="auto" w:fill="FFFFFF"/>
        <w:spacing w:after="150" w:line="240" w:lineRule="auto"/>
        <w:jc w:val="center"/>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32"/>
          <w:szCs w:val="32"/>
        </w:rPr>
        <w:t>PHÁT TRIỂN NHẬN THỨC</w:t>
      </w:r>
    </w:p>
    <w:p w:rsidR="00166A61" w:rsidRPr="00166A61" w:rsidRDefault="00166A61" w:rsidP="00166A61">
      <w:pPr>
        <w:shd w:val="clear" w:color="auto" w:fill="FFFFFF"/>
        <w:spacing w:after="150" w:line="240" w:lineRule="auto"/>
        <w:jc w:val="center"/>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32"/>
          <w:szCs w:val="32"/>
        </w:rPr>
        <w:t>              Chủ đề: Nước và các hiện tượng tự nhiên</w:t>
      </w:r>
    </w:p>
    <w:p w:rsidR="00166A61" w:rsidRPr="00166A61" w:rsidRDefault="00166A61" w:rsidP="00166A61">
      <w:pPr>
        <w:shd w:val="clear" w:color="auto" w:fill="FFFFFF"/>
        <w:spacing w:after="150" w:line="240" w:lineRule="auto"/>
        <w:jc w:val="center"/>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32"/>
          <w:szCs w:val="32"/>
        </w:rPr>
        <w:t>MTXQ: Khám phá vật chìm, nổi</w:t>
      </w:r>
    </w:p>
    <w:p w:rsidR="00166A61" w:rsidRPr="00166A61" w:rsidRDefault="00166A61" w:rsidP="00166A61">
      <w:pPr>
        <w:shd w:val="clear" w:color="auto" w:fill="FFFFFF"/>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32"/>
          <w:szCs w:val="32"/>
        </w:rPr>
        <w:t>                                     Đối tượng: 5-6 tuổi</w:t>
      </w:r>
    </w:p>
    <w:p w:rsidR="00166A61" w:rsidRPr="00166A61" w:rsidRDefault="00166A61" w:rsidP="00166A61">
      <w:pPr>
        <w:shd w:val="clear" w:color="auto" w:fill="FFFFFF"/>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32"/>
          <w:szCs w:val="32"/>
        </w:rPr>
        <w:t>                                    Thời gian dạy: 30-35 phút</w:t>
      </w:r>
    </w:p>
    <w:p w:rsidR="00166A61" w:rsidRPr="00166A61" w:rsidRDefault="00166A61" w:rsidP="00166A61">
      <w:pPr>
        <w:shd w:val="clear" w:color="auto" w:fill="FFFFFF"/>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32"/>
          <w:szCs w:val="32"/>
        </w:rPr>
        <w:t>     </w:t>
      </w:r>
      <w:r>
        <w:rPr>
          <w:rFonts w:ascii="Times New Roman" w:eastAsia="Times New Roman" w:hAnsi="Times New Roman" w:cs="Times New Roman"/>
          <w:b/>
          <w:bCs/>
          <w:color w:val="3C3C3C"/>
          <w:sz w:val="32"/>
          <w:szCs w:val="32"/>
        </w:rPr>
        <w:t>                          </w:t>
      </w:r>
      <w:r w:rsidRPr="00166A61">
        <w:rPr>
          <w:rFonts w:ascii="Times New Roman" w:eastAsia="Times New Roman" w:hAnsi="Times New Roman" w:cs="Times New Roman"/>
          <w:b/>
          <w:bCs/>
          <w:color w:val="3C3C3C"/>
          <w:sz w:val="32"/>
          <w:szCs w:val="32"/>
        </w:rPr>
        <w:t xml:space="preserve">       </w:t>
      </w:r>
    </w:p>
    <w:p w:rsidR="00166A61" w:rsidRPr="00166A61" w:rsidRDefault="00166A61" w:rsidP="00166A61">
      <w:pPr>
        <w:shd w:val="clear" w:color="auto" w:fill="FFFFFF"/>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u w:val="single"/>
        </w:rPr>
        <w:t>I. Mục</w:t>
      </w:r>
      <w:r w:rsidRPr="00166A61">
        <w:rPr>
          <w:rFonts w:ascii="Times New Roman" w:eastAsia="Times New Roman" w:hAnsi="Times New Roman" w:cs="Times New Roman"/>
          <w:color w:val="3C3C3C"/>
          <w:sz w:val="28"/>
          <w:szCs w:val="28"/>
          <w:u w:val="single"/>
        </w:rPr>
        <w:t> </w:t>
      </w:r>
      <w:r w:rsidRPr="00166A61">
        <w:rPr>
          <w:rFonts w:ascii="Times New Roman" w:eastAsia="Times New Roman" w:hAnsi="Times New Roman" w:cs="Times New Roman"/>
          <w:b/>
          <w:bCs/>
          <w:color w:val="3C3C3C"/>
          <w:sz w:val="28"/>
          <w:szCs w:val="28"/>
          <w:u w:val="single"/>
        </w:rPr>
        <w:t>đích - Yêu cầu:</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rPr>
        <w:t>1</w:t>
      </w:r>
      <w:r w:rsidRPr="00166A61">
        <w:rPr>
          <w:rFonts w:ascii="Times New Roman" w:eastAsia="Times New Roman" w:hAnsi="Times New Roman" w:cs="Times New Roman"/>
          <w:color w:val="3C3C3C"/>
          <w:sz w:val="28"/>
          <w:szCs w:val="28"/>
        </w:rPr>
        <w:t>. Kiến thức:</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khám phá và biết được những đồ vật xung quanh trẻ khi ở trong nước có thể nổi hoặc chìm.</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Nhận biết và phân biệt được một số đồ vật nổi được hoặc chìm dưới nước.</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rPr>
        <w:t>2. Kỹ năng:</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Rèn kỹ năng quan sát, chú ý, ghi nhớ có chủ định, phát triển óc sáng tạo của trẻ.</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lựa chọn và sắp xếp theo nhóm đồ vật nổi, chìm dưới nước.</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Biết chơi trò chơi ( thả thuyền.)</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rPr>
        <w:t>3. Thái độ:</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Yêu thích hoạt động khám phá khoa học, tích cực tham gia các hoạt động cùng cô.</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Biết sử dụng nước hợp lý.</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u w:val="single"/>
        </w:rPr>
        <w:t>II. Chuẩn bị:</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Một số đồ vật bằng nhựa: bóng, ống hút, chai, thìa, đĩa, cốc...</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Một số đồ vật bằng sắt, in ốc: chìa khóa, nam châm, thìa, kẹp giấy</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Một số đồ vật bằng các chất liệu khác như: Lá cây khô, sỏi, bi ve, xốp, đá, túi ni lông, đĩa sứ, bóng bay.</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Chậu nước sạch ( 3 chậu)</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Khay để đồ ( 3 cái)</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Rổ, thìa lỗ, khăn lau.</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- 3 cái xô, 3 cái bình, cốc đựng nước.</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lastRenderedPageBreak/>
        <w:t>- Giáo án, máy chiếu.</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u w:val="single"/>
        </w:rPr>
        <w:t>III. Tổ chức hoạt động:</w:t>
      </w:r>
    </w:p>
    <w:p w:rsidR="00166A61" w:rsidRPr="00166A61" w:rsidRDefault="00166A61" w:rsidP="00166A61">
      <w:pPr>
        <w:shd w:val="clear" w:color="auto" w:fill="FFFFFF"/>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6835"/>
        <w:gridCol w:w="2453"/>
      </w:tblGrid>
      <w:tr w:rsidR="00166A61" w:rsidRPr="00166A61" w:rsidTr="00166A61">
        <w:tc>
          <w:tcPr>
            <w:tcW w:w="6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6A61" w:rsidRPr="00166A61" w:rsidRDefault="00166A61" w:rsidP="00166A61">
            <w:pPr>
              <w:spacing w:after="150" w:line="240" w:lineRule="auto"/>
              <w:jc w:val="center"/>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rPr>
              <w:t>Hoạt động của cô.</w:t>
            </w:r>
          </w:p>
        </w:tc>
        <w:tc>
          <w:tcPr>
            <w:tcW w:w="24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3C3C3C"/>
                <w:sz w:val="28"/>
                <w:szCs w:val="28"/>
              </w:rPr>
              <w:t>Hoạt động của trẻ.</w:t>
            </w:r>
          </w:p>
        </w:tc>
      </w:tr>
      <w:tr w:rsidR="00166A61" w:rsidRPr="00166A61" w:rsidTr="00166A61">
        <w:trPr>
          <w:trHeight w:val="973"/>
        </w:trPr>
        <w:tc>
          <w:tcPr>
            <w:tcW w:w="683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1. Gây hứng thú</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Hát, vận động bài: “ Giot mưa và em bé”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Bài hát nhắc đến giọt gì nhỉ?</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-&gt; Đúng rồi, giọt mưa, mưa xuống tạo ra thành nước đấy.</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Bạn nào cho Cô biết nước có ở đâu?</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-&gt; Nước có ở khắp mọi nơi như: Biển, ao, hồ, sông, suối, giếng nữa đấy. Nước còn có rất nhiều lợi ích đối với con người, cây cối và con vật.</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Vậy để bảo vệ nguồn nước sạch các con phải làm gì?</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Hằng ngày các con phải sử dụng nước như thế nào?</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-&gt; Cô mời các con xem 1 video cùng cô nhé.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khẳng định: Nước rất cần thiết trong đời sống hằng ngày của các con vì vậy các con phải biết tiết kiệm nước khi sử dụng nước và bảo vệ nguồn nước nhé.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2. Nội dung</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2.1. Hoạt động 1: Khám phá vật chìm, vật nổi</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Hôm nay cô đem đến cho các con 1 hộp quà đấy, các con muốn biết trong hộp quà có gì không nào?</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mời 1 bạn lên mở hộp quà và cho các bạn biết món quà là gì nhé.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Xung quanh chúng ta có rất nhiều đồ vật mà hằng ngày các con được tiếp xúc. Để biết đồ vật nào chìm, vật nổi nhé cô con mình cùng nhau khám phá nhé.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a. Thí nghiệm 1: Dự đoán vật chìm, vật nổi</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chia lớp thành 3 tổ, cô tặng cho mỗi tổ 1 hộp quà. Mời bạn tổ trưởng lên lấy quà và về tổ khám phá.</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lastRenderedPageBreak/>
              <w:t>- Trẻ mở quà và trao đổi với nhau về độ nặng, nhẹ của vật khi cầm trên tay.</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đến từng nhóm hỏi trẻ:</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Nhóm của các con có những đồ vật gì?</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Con có nhận xét gì về các đồ vật này?</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-&gt; Để biết điều gì sẽ sảy ra khi thả đồ vật này vào chậu nước. Cô mời các con cùng nhau làm thí nghiệm và dự đoán xem vật nào nổi, vật nào chìm nhé.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mời trẻ 3 tổ nêu kết quả. Cô hỏi:</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Tổ 1: - Khi thả các vật đó vào chậu nước con thấy thế nào?</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Vì sao con biết vật đó nổi, vật đó chìm.( bóng, lá cây, sỏi, bi ve).</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Tổ 2:- Con có nhận xét gì khi thả ống hút, xốp, nam châm và kẹp giấy vào chậu nước?</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Tại sao con biết?</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Tổ 3: - Khi thả các vật đó vào chậu nước con thấy điều gì xảy ra?( chai nhựa, túi ni lông, chìa khóa và viên đá).</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Vì sao?</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-&gt; Cô khẳng định: Tất cả những đồ vật nổi lên mặt nước là đồ vật đó nhẹ hơn. Còn những đồ vật nặng thì sẽ chìm ở dưới nước.</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b. Thí nghiệm 2: </w:t>
            </w:r>
            <w:r w:rsidRPr="00166A61">
              <w:rPr>
                <w:rFonts w:ascii="Times New Roman" w:eastAsia="Times New Roman" w:hAnsi="Times New Roman" w:cs="Times New Roman"/>
                <w:color w:val="000000"/>
                <w:sz w:val="28"/>
                <w:szCs w:val="28"/>
              </w:rPr>
              <w:t>Cô chuẩn bị mỗi tổ 3 đồ vật có cùng tên gọi, hình dạng, nhưng khác nhau về chất liệu, kích thước.</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Mỗi tổ 3 đồ vật cùng loại: Thìa, cốc, đĩa( chất liệu nhựa, in ốc, sứ).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Cho trẻ gọi tên các đồ vật, chất liệu.</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Cho trẻ làm thí nghiệm thả đồ vật giống nhau vào chậu nước và quan sát phát hiện xem vật nào nổi, vật nào chìm.</w:t>
            </w:r>
            <w:bookmarkStart w:id="0" w:name="_GoBack"/>
            <w:bookmarkEnd w:id="0"/>
            <w:r w:rsidRPr="00166A61">
              <w:rPr>
                <w:rFonts w:ascii="Times New Roman" w:eastAsia="Times New Roman" w:hAnsi="Times New Roman" w:cs="Times New Roman"/>
                <w:color w:val="000000"/>
                <w:sz w:val="28"/>
                <w:szCs w:val="28"/>
              </w:rPr>
              <w:t>- Cô hỏi trẻ : Các con cho cô biết “ Vì sao 2 đồ vật giống nhau khi cùng thả xuống nước mà có vật thì nổi, có vật lại chìm?”</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lastRenderedPageBreak/>
              <w:t>-&gt; Kết quả: Đúng rồi, các vật có sự khác nhau như vậy là do khối lượng ( nặng, nhẹ), do chất liệu khác nhau như: nhựa, in ốc và sứ.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 Mở rộng: </w:t>
            </w:r>
            <w:r w:rsidRPr="00166A61">
              <w:rPr>
                <w:rFonts w:ascii="Times New Roman" w:eastAsia="Times New Roman" w:hAnsi="Times New Roman" w:cs="Times New Roman"/>
                <w:color w:val="000000"/>
                <w:sz w:val="28"/>
                <w:szCs w:val="28"/>
              </w:rPr>
              <w:t>Ngoài những vật mà hôm nay cô con mình đã khám phá các con còn biết những đồ vật nào nữa?</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-&gt; Cô khẳng định lại kết quả</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2.2. Hoạt động 2: Trò chơi</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 Trò chơi 1</w:t>
            </w:r>
            <w:r w:rsidRPr="00166A61">
              <w:rPr>
                <w:rFonts w:ascii="Times New Roman" w:eastAsia="Times New Roman" w:hAnsi="Times New Roman" w:cs="Times New Roman"/>
                <w:color w:val="000000"/>
                <w:sz w:val="28"/>
                <w:szCs w:val="28"/>
              </w:rPr>
              <w:t>: </w:t>
            </w:r>
            <w:r w:rsidRPr="00166A61">
              <w:rPr>
                <w:rFonts w:ascii="Times New Roman" w:eastAsia="Times New Roman" w:hAnsi="Times New Roman" w:cs="Times New Roman"/>
                <w:b/>
                <w:bCs/>
                <w:color w:val="000000"/>
                <w:sz w:val="28"/>
                <w:szCs w:val="28"/>
              </w:rPr>
              <w:t>“ Thử tài thông minh của bé”</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kể cho trẻ nghe về 1 câu chuyện.</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Hỏi trẻ, dẫn dắt trẻ vào trò chơi.</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cho 3 tổ lên chơi.</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 Cách chơi:</w:t>
            </w:r>
            <w:r w:rsidRPr="00166A61">
              <w:rPr>
                <w:rFonts w:ascii="Times New Roman" w:eastAsia="Times New Roman" w:hAnsi="Times New Roman" w:cs="Times New Roman"/>
                <w:color w:val="000000"/>
                <w:sz w:val="28"/>
                <w:szCs w:val="28"/>
              </w:rPr>
              <w:t> Cô chuẩn bị 3 cái bình (bên trong bình có 3 quả bóng), 3 cái xô đựng nước, 3 cái cốc múc nước. Nhiệm vụ của các bạn sẽ múc nước trong xô và đi theo đường hẹp để đổ nước vào bình, bạn thứ nhất thực hiện xong chuyển cốc cho bạn thứ 2 và đi về cuối hàng. Và tiếp tục các bạn khác chơi tương tự.</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 Luật chơi:</w:t>
            </w:r>
            <w:r w:rsidRPr="00166A61">
              <w:rPr>
                <w:rFonts w:ascii="Times New Roman" w:eastAsia="Times New Roman" w:hAnsi="Times New Roman" w:cs="Times New Roman"/>
                <w:color w:val="000000"/>
                <w:sz w:val="28"/>
                <w:szCs w:val="28"/>
              </w:rPr>
              <w:t> Thời gian là 1 bản nhạc, ( bạn nào đi không đúng vào đường hẹp sẽ mất lượt chơi), bản nhạc kết thúc tổ nào có bình nước làm cho quả bóng dâng cao hơn tổ đó giành chiến thắng.</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-&gt; Cô động viên trẻ chơi, khen trẻ.</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Giao dục: biết bảo vệ nguồn nước, và sử dụng nước tiết kiệm. Khi thực hiện thí nghiệm phải có người lớn hướng dẫn, không được tự ý làm.</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 Trò chơi 2: “Thả thuyền giấy”</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Cho trẻ thả thuyền giấy đã gấp vào chậu nước và đếm số thuyền của tổ. Trẻ nhận xét chiếc thuyền giấy khi thả xuống nước.</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b/>
                <w:bCs/>
                <w:color w:val="000000"/>
                <w:sz w:val="28"/>
                <w:szCs w:val="28"/>
              </w:rPr>
              <w:t>3. Kết thúc:</w:t>
            </w:r>
          </w:p>
          <w:p w:rsidR="00166A61" w:rsidRPr="00166A61" w:rsidRDefault="00166A61" w:rsidP="00166A61">
            <w:pPr>
              <w:spacing w:after="150" w:line="240" w:lineRule="auto"/>
              <w:jc w:val="both"/>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000000"/>
                <w:sz w:val="28"/>
                <w:szCs w:val="28"/>
              </w:rPr>
              <w:t>- Cô khen ngợi, động viên trẻ, cho trẻ hát bài ra ngoài.</w:t>
            </w:r>
          </w:p>
        </w:tc>
        <w:tc>
          <w:tcPr>
            <w:tcW w:w="24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lastRenderedPageBreak/>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hát và vận động</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xem video</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mở hộp quà, và nói tên.</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ngồi về tổ và khám phá hộp quà.</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lastRenderedPageBreak/>
              <w:t>- Trẻ trao đổi.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gọi tên</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làm thí nghiệm</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trả lời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thực hiện</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lastRenderedPageBreak/>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lắng nghe</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lắng nghe</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chơi</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thực hiện</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1"/>
                <w:szCs w:val="21"/>
              </w:rPr>
              <w:t> </w:t>
            </w:r>
          </w:p>
          <w:p w:rsidR="00166A61" w:rsidRPr="00166A61" w:rsidRDefault="00166A61" w:rsidP="00166A61">
            <w:pPr>
              <w:spacing w:after="150" w:line="240" w:lineRule="auto"/>
              <w:rPr>
                <w:rFonts w:ascii="Times New Roman" w:eastAsia="Times New Roman" w:hAnsi="Times New Roman" w:cs="Times New Roman"/>
                <w:color w:val="3C3C3C"/>
                <w:sz w:val="21"/>
                <w:szCs w:val="21"/>
              </w:rPr>
            </w:pPr>
            <w:r w:rsidRPr="00166A61">
              <w:rPr>
                <w:rFonts w:ascii="Times New Roman" w:eastAsia="Times New Roman" w:hAnsi="Times New Roman" w:cs="Times New Roman"/>
                <w:color w:val="3C3C3C"/>
                <w:sz w:val="28"/>
                <w:szCs w:val="28"/>
              </w:rPr>
              <w:t>- Trẻ hát và ra ngoài</w:t>
            </w:r>
          </w:p>
        </w:tc>
      </w:tr>
    </w:tbl>
    <w:p w:rsidR="00AC4565" w:rsidRPr="00166A61" w:rsidRDefault="00AC4565" w:rsidP="00166A61"/>
    <w:sectPr w:rsidR="00AC4565" w:rsidRPr="00166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4955F8"/>
    <w:rsid w:val="004D136D"/>
    <w:rsid w:val="005352FB"/>
    <w:rsid w:val="005A487E"/>
    <w:rsid w:val="00610A4C"/>
    <w:rsid w:val="006665EB"/>
    <w:rsid w:val="007B2FA9"/>
    <w:rsid w:val="00826ED7"/>
    <w:rsid w:val="00A80BE1"/>
    <w:rsid w:val="00AC2B58"/>
    <w:rsid w:val="00AC4565"/>
    <w:rsid w:val="00AD1DF9"/>
    <w:rsid w:val="00D437DD"/>
    <w:rsid w:val="00DE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2023-02-10T08:17:00Z</dcterms:created>
  <dcterms:modified xsi:type="dcterms:W3CDTF">2023-02-10T08:17:00Z</dcterms:modified>
</cp:coreProperties>
</file>